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A8" w:rsidRPr="00233EA8" w:rsidRDefault="00233EA8" w:rsidP="00233EA8">
      <w:pPr>
        <w:spacing w:before="24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3E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Контрольно-счетный орган - ревизионная комиссия </w:t>
      </w:r>
      <w:proofErr w:type="spellStart"/>
      <w:r w:rsidR="002536E4">
        <w:rPr>
          <w:rFonts w:ascii="Times New Roman" w:eastAsia="Times New Roman" w:hAnsi="Times New Roman" w:cs="Times New Roman"/>
          <w:b/>
          <w:bCs/>
          <w:sz w:val="28"/>
          <w:szCs w:val="28"/>
        </w:rPr>
        <w:t>Чибирлейского</w:t>
      </w:r>
      <w:proofErr w:type="spellEnd"/>
      <w:r w:rsidRPr="00233E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сельсовета</w:t>
      </w:r>
      <w:r w:rsidRPr="00233EA8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</w:p>
    <w:p w:rsidR="00233EA8" w:rsidRPr="00233EA8" w:rsidRDefault="00233EA8" w:rsidP="00233E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233EA8" w:rsidRPr="00233EA8" w:rsidRDefault="00233EA8" w:rsidP="00233E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   1. Ревизионная комиссия </w:t>
      </w:r>
      <w:proofErr w:type="spellStart"/>
      <w:r w:rsidR="002536E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Чибирлейского</w:t>
      </w:r>
      <w:proofErr w:type="spellEnd"/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 сельсовета (далее – ревизионная комиссия) является постоянно действующим органом внешнего муниципального финансового контроля и образуется Комитетом местного самоуправления. </w:t>
      </w:r>
    </w:p>
    <w:p w:rsidR="00233EA8" w:rsidRPr="00233EA8" w:rsidRDefault="00233EA8" w:rsidP="00233E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33EA8">
        <w:rPr>
          <w:rFonts w:ascii="Times New Roman" w:eastAsia="Times New Roman" w:hAnsi="Times New Roman" w:cs="Times New Roman"/>
          <w:sz w:val="28"/>
          <w:szCs w:val="28"/>
        </w:rPr>
        <w:t>2. Ревизионная комиссия состоит из председателя и аппарата ревизионной комиссии. Председатель ревизионной комиссии назначается на срок полномочий Комитета местного самоуправления.</w:t>
      </w:r>
      <w:r w:rsidRPr="00233EA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233EA8" w:rsidRPr="00233EA8" w:rsidRDefault="00233EA8" w:rsidP="00233E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3EA8">
        <w:rPr>
          <w:rFonts w:ascii="Times New Roman" w:eastAsia="Times New Roman" w:hAnsi="Times New Roman" w:cs="Times New Roman"/>
          <w:sz w:val="28"/>
          <w:szCs w:val="28"/>
        </w:rPr>
        <w:t>3. Ревизионная комиссия не обладает правами юридического лица и подотчетна Комитету местного самоуправления.</w:t>
      </w:r>
    </w:p>
    <w:p w:rsidR="00233EA8" w:rsidRPr="00233EA8" w:rsidRDefault="00233EA8" w:rsidP="00233E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33EA8">
        <w:rPr>
          <w:rFonts w:ascii="Times New Roman" w:eastAsia="Times New Roman" w:hAnsi="Times New Roman" w:cs="Times New Roman"/>
          <w:iCs/>
          <w:sz w:val="28"/>
          <w:szCs w:val="28"/>
        </w:rPr>
        <w:t xml:space="preserve">4. </w:t>
      </w:r>
      <w:proofErr w:type="gramStart"/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Правовое регулирование организации и деятельности ревизионной комиссии основывается на Конституции Российской Федерации и осуществляется Федеральным законом «Об общих принципах организации местного самоуправления в Российской Федерации», Бюджетным </w:t>
      </w:r>
      <w:hyperlink r:id="rId4" w:history="1">
        <w:r w:rsidRPr="00233EA8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нормативными правовыми</w:t>
      </w:r>
      <w:proofErr w:type="gramEnd"/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 актами</w:t>
      </w:r>
      <w:r w:rsidRPr="00233EA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="002536E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Чибирлейского</w:t>
      </w:r>
      <w:proofErr w:type="spellEnd"/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 сельсовета. В случаях и порядке, установленных федеральными законами, правовое регулирование организации и деятельности ревизионной комиссии осуществляется также законами Пензенской области.</w:t>
      </w:r>
    </w:p>
    <w:p w:rsidR="00233EA8" w:rsidRPr="00233EA8" w:rsidRDefault="00233EA8" w:rsidP="00233E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3EA8">
        <w:rPr>
          <w:rFonts w:ascii="Times New Roman" w:eastAsia="Times New Roman" w:hAnsi="Times New Roman" w:cs="Times New Roman"/>
          <w:iCs/>
          <w:sz w:val="28"/>
          <w:szCs w:val="28"/>
        </w:rPr>
        <w:t xml:space="preserve">  </w:t>
      </w:r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233EA8">
        <w:rPr>
          <w:rFonts w:ascii="Times New Roman" w:eastAsia="Times New Roman" w:hAnsi="Times New Roman" w:cs="Times New Roman"/>
          <w:iCs/>
          <w:sz w:val="28"/>
          <w:szCs w:val="28"/>
        </w:rPr>
        <w:t>Комитет местного самоуправления</w:t>
      </w:r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 вправе заключить соглашение с Собранием представителей Кузнецкого</w:t>
      </w:r>
      <w:r w:rsidRPr="00233EA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33EA8">
        <w:rPr>
          <w:rFonts w:ascii="Times New Roman" w:eastAsia="Times New Roman" w:hAnsi="Times New Roman" w:cs="Times New Roman"/>
          <w:sz w:val="28"/>
          <w:szCs w:val="28"/>
        </w:rPr>
        <w:t xml:space="preserve"> района о передаче контрольно-счетной комиссии Кузнецкого района полномочий ревизионной комиссии  по осуществлению внешнего муниципального финансового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1B22" w:rsidRDefault="00611B22"/>
    <w:sectPr w:rsidR="00611B22" w:rsidSect="00C22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3EA8"/>
    <w:rsid w:val="002265D8"/>
    <w:rsid w:val="00233EA8"/>
    <w:rsid w:val="002536E4"/>
    <w:rsid w:val="003E6D0C"/>
    <w:rsid w:val="00611B22"/>
    <w:rsid w:val="00C22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B30555EBC336692A3E9E8620011E092145039506BB5BAFBF17D34E89EB024CC8CEB7B476CADD90Fu0r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>MultiDVD Team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2020-11-23T08:12:00Z</dcterms:created>
  <dcterms:modified xsi:type="dcterms:W3CDTF">2020-11-23T08:34:00Z</dcterms:modified>
</cp:coreProperties>
</file>